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8DB" w:rsidRPr="00D3734E" w:rsidRDefault="00EA28DB" w:rsidP="00D3734E">
      <w:pPr>
        <w:pStyle w:val="ConsPlusNormal"/>
        <w:ind w:left="10065"/>
        <w:outlineLvl w:val="1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A28DB" w:rsidRPr="00D3734E" w:rsidRDefault="00EA28DB" w:rsidP="00D3734E">
      <w:pPr>
        <w:pStyle w:val="ConsPlusNormal"/>
        <w:ind w:left="10065"/>
        <w:outlineLvl w:val="1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EA28DB" w:rsidRPr="00D3734E" w:rsidRDefault="00455325" w:rsidP="00D3734E">
      <w:pPr>
        <w:pStyle w:val="ConsPlusNormal"/>
        <w:ind w:left="10065"/>
        <w:outlineLvl w:val="1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 xml:space="preserve">от </w:t>
      </w:r>
      <w:r w:rsidR="00D3734E">
        <w:rPr>
          <w:rFonts w:ascii="Times New Roman" w:hAnsi="Times New Roman" w:cs="Times New Roman"/>
          <w:sz w:val="26"/>
          <w:szCs w:val="26"/>
        </w:rPr>
        <w:t>________</w:t>
      </w:r>
      <w:r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="00EA28DB" w:rsidRPr="00D3734E">
        <w:rPr>
          <w:rFonts w:ascii="Times New Roman" w:hAnsi="Times New Roman" w:cs="Times New Roman"/>
          <w:sz w:val="26"/>
          <w:szCs w:val="26"/>
        </w:rPr>
        <w:t>№</w:t>
      </w:r>
      <w:r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="00D3734E">
        <w:rPr>
          <w:rFonts w:ascii="Times New Roman" w:hAnsi="Times New Roman" w:cs="Times New Roman"/>
          <w:sz w:val="26"/>
          <w:szCs w:val="26"/>
        </w:rPr>
        <w:t>______</w:t>
      </w:r>
    </w:p>
    <w:p w:rsidR="00EA28DB" w:rsidRPr="00D3734E" w:rsidRDefault="00EA28DB" w:rsidP="00D3734E">
      <w:pPr>
        <w:pStyle w:val="ConsPlusNormal"/>
        <w:ind w:left="10065"/>
        <w:outlineLvl w:val="1"/>
        <w:rPr>
          <w:rFonts w:ascii="Times New Roman" w:hAnsi="Times New Roman" w:cs="Times New Roman"/>
          <w:sz w:val="26"/>
          <w:szCs w:val="26"/>
        </w:rPr>
      </w:pPr>
    </w:p>
    <w:p w:rsidR="003F7109" w:rsidRPr="00D3734E" w:rsidRDefault="003F7109" w:rsidP="00D3734E">
      <w:pPr>
        <w:pStyle w:val="ConsPlusNormal"/>
        <w:ind w:left="1006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556F6" w:rsidRPr="00D3734E">
        <w:rPr>
          <w:rFonts w:ascii="Times New Roman" w:hAnsi="Times New Roman" w:cs="Times New Roman"/>
          <w:sz w:val="26"/>
          <w:szCs w:val="26"/>
        </w:rPr>
        <w:t>№</w:t>
      </w:r>
      <w:r w:rsidRPr="00D3734E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B1CC6" w:rsidRPr="00D3734E" w:rsidRDefault="003F7109" w:rsidP="00D3734E">
      <w:pPr>
        <w:pStyle w:val="ConsPlusNormal"/>
        <w:ind w:left="10065"/>
        <w:jc w:val="both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787AAF"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Pr="00D3734E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  <w:r w:rsidR="00787AAF"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D3734E">
        <w:rPr>
          <w:rFonts w:ascii="Times New Roman" w:hAnsi="Times New Roman" w:cs="Times New Roman"/>
          <w:sz w:val="26"/>
          <w:szCs w:val="26"/>
        </w:rPr>
        <w:t>«</w:t>
      </w:r>
      <w:r w:rsidR="000232A2" w:rsidRPr="00D3734E">
        <w:rPr>
          <w:rFonts w:ascii="Times New Roman" w:hAnsi="Times New Roman" w:cs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</w:t>
      </w:r>
      <w:r w:rsidR="006B67F8"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="000232A2" w:rsidRPr="00D3734E">
        <w:rPr>
          <w:rFonts w:ascii="Times New Roman" w:hAnsi="Times New Roman" w:cs="Times New Roman"/>
          <w:sz w:val="26"/>
          <w:szCs w:val="26"/>
        </w:rPr>
        <w:t>капитального строительства</w:t>
      </w:r>
      <w:r w:rsidR="000556F6" w:rsidRPr="00D3734E">
        <w:rPr>
          <w:rFonts w:ascii="Times New Roman" w:hAnsi="Times New Roman" w:cs="Times New Roman"/>
          <w:sz w:val="26"/>
          <w:szCs w:val="26"/>
        </w:rPr>
        <w:t>»</w:t>
      </w:r>
      <w:r w:rsidRPr="00D3734E">
        <w:rPr>
          <w:rFonts w:ascii="Times New Roman" w:hAnsi="Times New Roman" w:cs="Times New Roman"/>
          <w:sz w:val="26"/>
          <w:szCs w:val="26"/>
        </w:rPr>
        <w:t>,</w:t>
      </w:r>
      <w:r w:rsidR="00787AAF"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Pr="00D3734E">
        <w:rPr>
          <w:rFonts w:ascii="Times New Roman" w:hAnsi="Times New Roman" w:cs="Times New Roman"/>
          <w:sz w:val="26"/>
          <w:szCs w:val="26"/>
        </w:rPr>
        <w:t>утвержденному</w:t>
      </w:r>
      <w:r w:rsidR="00787AAF"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="00EA28DB" w:rsidRPr="00D3734E">
        <w:rPr>
          <w:rFonts w:ascii="Times New Roman" w:hAnsi="Times New Roman" w:cs="Times New Roman"/>
          <w:sz w:val="26"/>
          <w:szCs w:val="26"/>
        </w:rPr>
        <w:t>п</w:t>
      </w:r>
      <w:r w:rsidRPr="00D3734E">
        <w:rPr>
          <w:rFonts w:ascii="Times New Roman" w:hAnsi="Times New Roman" w:cs="Times New Roman"/>
          <w:sz w:val="26"/>
          <w:szCs w:val="26"/>
        </w:rPr>
        <w:t>остановлением</w:t>
      </w:r>
      <w:r w:rsidR="00EA28DB"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Pr="00D3734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87AAF" w:rsidRPr="00D37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7109" w:rsidRPr="00D3734E" w:rsidRDefault="003F7109" w:rsidP="00D3734E">
      <w:pPr>
        <w:pStyle w:val="ConsPlusNormal"/>
        <w:ind w:left="10065"/>
        <w:jc w:val="both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 xml:space="preserve">от </w:t>
      </w:r>
      <w:r w:rsidR="006B67F8" w:rsidRPr="00D3734E">
        <w:rPr>
          <w:rFonts w:ascii="Times New Roman" w:hAnsi="Times New Roman" w:cs="Times New Roman"/>
          <w:sz w:val="26"/>
          <w:szCs w:val="26"/>
        </w:rPr>
        <w:t>24.07</w:t>
      </w:r>
      <w:r w:rsidR="00EA28DB" w:rsidRPr="00D3734E">
        <w:rPr>
          <w:rFonts w:ascii="Times New Roman" w:hAnsi="Times New Roman" w:cs="Times New Roman"/>
          <w:sz w:val="26"/>
          <w:szCs w:val="26"/>
        </w:rPr>
        <w:t>.2012</w:t>
      </w:r>
      <w:r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D3734E">
        <w:rPr>
          <w:rFonts w:ascii="Times New Roman" w:hAnsi="Times New Roman" w:cs="Times New Roman"/>
          <w:sz w:val="26"/>
          <w:szCs w:val="26"/>
        </w:rPr>
        <w:t>№</w:t>
      </w:r>
      <w:r w:rsidRPr="00D3734E">
        <w:rPr>
          <w:rFonts w:ascii="Times New Roman" w:hAnsi="Times New Roman" w:cs="Times New Roman"/>
          <w:sz w:val="26"/>
          <w:szCs w:val="26"/>
        </w:rPr>
        <w:t xml:space="preserve"> </w:t>
      </w:r>
      <w:r w:rsidR="006B67F8" w:rsidRPr="00D3734E">
        <w:rPr>
          <w:rFonts w:ascii="Times New Roman" w:hAnsi="Times New Roman" w:cs="Times New Roman"/>
          <w:sz w:val="26"/>
          <w:szCs w:val="26"/>
        </w:rPr>
        <w:t>234</w:t>
      </w:r>
    </w:p>
    <w:p w:rsidR="003F7109" w:rsidRPr="00D3734E" w:rsidRDefault="003F7109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3F7109" w:rsidRPr="00D3734E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14"/>
      <w:bookmarkEnd w:id="0"/>
      <w:r w:rsidRPr="00D3734E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3F7109" w:rsidRPr="00D3734E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3F7109" w:rsidRPr="00D3734E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734E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787AAF" w:rsidRPr="00C16DDE" w:rsidRDefault="00787A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9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268"/>
        <w:gridCol w:w="1985"/>
        <w:gridCol w:w="2102"/>
        <w:gridCol w:w="24"/>
        <w:gridCol w:w="2410"/>
        <w:gridCol w:w="1818"/>
        <w:gridCol w:w="24"/>
        <w:gridCol w:w="2410"/>
      </w:tblGrid>
      <w:tr w:rsidR="003F7109" w:rsidRPr="00C16DDE" w:rsidTr="000F00D7">
        <w:tc>
          <w:tcPr>
            <w:tcW w:w="2551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2268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1985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2102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818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3F7109" w:rsidRPr="00C16DDE" w:rsidTr="000F00D7">
        <w:tc>
          <w:tcPr>
            <w:tcW w:w="2551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2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7109" w:rsidRPr="00C16DDE" w:rsidTr="00250F8D">
        <w:tc>
          <w:tcPr>
            <w:tcW w:w="15592" w:type="dxa"/>
            <w:gridSpan w:val="9"/>
          </w:tcPr>
          <w:p w:rsidR="003F7109" w:rsidRPr="00C16DDE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1. Проверка документов и регистрация заявления</w:t>
            </w:r>
          </w:p>
        </w:tc>
      </w:tr>
      <w:tr w:rsidR="003F7109" w:rsidRPr="00C16DDE" w:rsidTr="000F00D7">
        <w:tc>
          <w:tcPr>
            <w:tcW w:w="2551" w:type="dxa"/>
            <w:vMerge w:val="restart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 и документов для предоставления муниципальной услуги в Уполномоченный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</w:t>
            </w:r>
          </w:p>
        </w:tc>
        <w:tc>
          <w:tcPr>
            <w:tcW w:w="226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 и проверка комплектности документов на наличие/отсутствие оснований для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отказа в приеме документов, предусмотренных </w:t>
            </w:r>
            <w:hyperlink w:anchor="P189">
              <w:r w:rsidRPr="00C16DDE">
                <w:rPr>
                  <w:rFonts w:ascii="Times New Roman" w:hAnsi="Times New Roman" w:cs="Times New Roman"/>
                  <w:sz w:val="24"/>
                  <w:szCs w:val="24"/>
                </w:rPr>
                <w:t>пунктом 2.8</w:t>
              </w:r>
            </w:hyperlink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1985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 рабочего дня</w:t>
            </w:r>
          </w:p>
        </w:tc>
        <w:tc>
          <w:tcPr>
            <w:tcW w:w="2102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Уполномоченного органа, ответственный за предоставление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орган/ГИС/ПГС</w:t>
            </w:r>
          </w:p>
        </w:tc>
        <w:tc>
          <w:tcPr>
            <w:tcW w:w="181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заявления и документов в ГИС (присвоение номера и датирование);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F7109" w:rsidRPr="00C16DDE" w:rsidTr="000F00D7">
        <w:tc>
          <w:tcPr>
            <w:tcW w:w="2551" w:type="dxa"/>
            <w:vMerge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985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оснований для отказа в приеме документов, предусмотренных </w:t>
            </w:r>
            <w:hyperlink w:anchor="P189">
              <w:r w:rsidRPr="00C16DDE">
                <w:rPr>
                  <w:rFonts w:ascii="Times New Roman" w:hAnsi="Times New Roman" w:cs="Times New Roman"/>
                  <w:sz w:val="24"/>
                  <w:szCs w:val="24"/>
                </w:rPr>
                <w:t>пунктом 2.8</w:t>
              </w:r>
            </w:hyperlink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109" w:rsidRPr="00C16DDE" w:rsidTr="000F00D7">
        <w:tc>
          <w:tcPr>
            <w:tcW w:w="2551" w:type="dxa"/>
            <w:vMerge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985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81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оснований для отказа в приеме документов, предусмотренных </w:t>
            </w:r>
            <w:hyperlink w:anchor="P189">
              <w:r w:rsidRPr="00C16DDE">
                <w:rPr>
                  <w:rFonts w:ascii="Times New Roman" w:hAnsi="Times New Roman" w:cs="Times New Roman"/>
                  <w:sz w:val="24"/>
                  <w:szCs w:val="24"/>
                </w:rPr>
                <w:t>пунктом 2.8</w:t>
              </w:r>
            </w:hyperlink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109" w:rsidRPr="00C16DDE" w:rsidTr="00250F8D">
        <w:tc>
          <w:tcPr>
            <w:tcW w:w="15592" w:type="dxa"/>
            <w:gridSpan w:val="9"/>
          </w:tcPr>
          <w:p w:rsidR="003F7109" w:rsidRPr="00C16DDE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2. Получение сведений посредством СМЭВ</w:t>
            </w:r>
          </w:p>
        </w:tc>
      </w:tr>
      <w:tr w:rsidR="003F7109" w:rsidRPr="00C16DDE" w:rsidTr="000F00D7">
        <w:tc>
          <w:tcPr>
            <w:tcW w:w="2551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26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Направление межведомственных запросов в органы и организации</w:t>
            </w:r>
          </w:p>
        </w:tc>
        <w:tc>
          <w:tcPr>
            <w:tcW w:w="1985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2102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документов, необходимых для предоставления муниципальной услуги, находящихся в распоряжении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органов (организаций)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w:anchor="P167">
              <w:r w:rsidRPr="00C16DDE">
                <w:rPr>
                  <w:rFonts w:ascii="Times New Roman" w:hAnsi="Times New Roman" w:cs="Times New Roman"/>
                  <w:sz w:val="24"/>
                  <w:szCs w:val="24"/>
                </w:rPr>
                <w:t>пунктом 2.7</w:t>
              </w:r>
            </w:hyperlink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регламента, в том числе с использованием СМЭВ</w:t>
            </w:r>
          </w:p>
        </w:tc>
      </w:tr>
      <w:tr w:rsidR="003F7109" w:rsidRPr="00C16DDE" w:rsidTr="000F00D7">
        <w:tc>
          <w:tcPr>
            <w:tcW w:w="2551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85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2102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7109" w:rsidRPr="00C16DDE" w:rsidRDefault="003F71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F7109" w:rsidRPr="00C16DDE" w:rsidTr="00250F8D">
        <w:tc>
          <w:tcPr>
            <w:tcW w:w="15592" w:type="dxa"/>
            <w:gridSpan w:val="9"/>
          </w:tcPr>
          <w:p w:rsidR="003F7109" w:rsidRPr="00C16DDE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3. Рассмотрение документов и сведений</w:t>
            </w:r>
          </w:p>
        </w:tc>
      </w:tr>
      <w:tr w:rsidR="00C92CFC" w:rsidRPr="00C16DDE" w:rsidTr="000F00D7">
        <w:tc>
          <w:tcPr>
            <w:tcW w:w="2551" w:type="dxa"/>
          </w:tcPr>
          <w:p w:rsidR="00C92CFC" w:rsidRPr="00C16DDE" w:rsidRDefault="003C0F8E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  <w:bookmarkStart w:id="1" w:name="_Ref185928146"/>
            <w:r w:rsidR="00105BC0" w:rsidRPr="00C16DD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bookmarkEnd w:id="1"/>
          </w:p>
        </w:tc>
        <w:tc>
          <w:tcPr>
            <w:tcW w:w="2268" w:type="dxa"/>
          </w:tcPr>
          <w:p w:rsidR="00C92CFC" w:rsidRPr="00C16DDE" w:rsidRDefault="00C92CFC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необходимости проведения публичных слушаний, направление уведомления об оплате расходов, связанных с организацией и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проведением публичных слушаний</w:t>
            </w:r>
          </w:p>
        </w:tc>
        <w:tc>
          <w:tcPr>
            <w:tcW w:w="1985" w:type="dxa"/>
          </w:tcPr>
          <w:p w:rsidR="00C92CFC" w:rsidRPr="00C16DDE" w:rsidRDefault="00C92CFC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 календарных дней</w:t>
            </w:r>
          </w:p>
        </w:tc>
        <w:tc>
          <w:tcPr>
            <w:tcW w:w="2126" w:type="dxa"/>
            <w:gridSpan w:val="2"/>
          </w:tcPr>
          <w:p w:rsidR="00C92CFC" w:rsidRPr="00C16DDE" w:rsidRDefault="00C92CFC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C16DDE" w:rsidRDefault="00EC499F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</w:t>
            </w:r>
            <w:r w:rsidR="00C92CFC" w:rsidRPr="00C16DDE">
              <w:rPr>
                <w:rFonts w:ascii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C16DDE" w:rsidRDefault="00B018CC" w:rsidP="000F00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Наличие оснований</w:t>
            </w:r>
            <w:r w:rsidR="000F00D7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публичных слушаний, предусмотренных </w:t>
            </w:r>
            <w:proofErr w:type="spellStart"/>
            <w:r w:rsidR="000F00D7" w:rsidRPr="00C16DDE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="000F00D7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РФ, Правилами землепользования и застройки</w:t>
            </w:r>
          </w:p>
        </w:tc>
        <w:tc>
          <w:tcPr>
            <w:tcW w:w="2410" w:type="dxa"/>
          </w:tcPr>
          <w:p w:rsidR="00C92CFC" w:rsidRPr="00C16DDE" w:rsidRDefault="00B04414" w:rsidP="00105B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уведомления об оплате расходов, связанных с организацией и проведением публичных слушаний лицу, заинтересованному в предоставлении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услуги </w:t>
            </w:r>
          </w:p>
        </w:tc>
      </w:tr>
      <w:tr w:rsidR="00C92CFC" w:rsidRPr="00C16DDE" w:rsidTr="000F00D7">
        <w:tc>
          <w:tcPr>
            <w:tcW w:w="2551" w:type="dxa"/>
          </w:tcPr>
          <w:p w:rsidR="00C92CFC" w:rsidRPr="00C16DDE" w:rsidRDefault="003C0F8E" w:rsidP="003C0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="00ED64D6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begin"/>
            </w:r>
            <w:r w:rsidR="00ED64D6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instrText xml:space="preserve"> NOTEREF _Ref185928146 \h  \* MERGEFORMAT </w:instrText>
            </w:r>
            <w:r w:rsidR="00ED64D6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  <w:r w:rsidR="00ED64D6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separate"/>
            </w:r>
            <w:r w:rsidR="002F10C4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ED64D6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end"/>
            </w:r>
          </w:p>
        </w:tc>
        <w:tc>
          <w:tcPr>
            <w:tcW w:w="2268" w:type="dxa"/>
          </w:tcPr>
          <w:p w:rsidR="00C92CFC" w:rsidRPr="00C16DDE" w:rsidRDefault="00C92CFC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985" w:type="dxa"/>
          </w:tcPr>
          <w:p w:rsidR="00C92CFC" w:rsidRPr="00C16DDE" w:rsidRDefault="00C92CFC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До 5 календарных дней</w:t>
            </w:r>
          </w:p>
        </w:tc>
        <w:tc>
          <w:tcPr>
            <w:tcW w:w="2126" w:type="dxa"/>
            <w:gridSpan w:val="2"/>
          </w:tcPr>
          <w:p w:rsidR="00C92CFC" w:rsidRPr="00C16DDE" w:rsidRDefault="00C92CFC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C16DDE" w:rsidRDefault="00EC499F" w:rsidP="00C92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</w:t>
            </w:r>
            <w:r w:rsidR="00C92CFC" w:rsidRPr="00C16DDE">
              <w:rPr>
                <w:rFonts w:ascii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C16DDE" w:rsidRDefault="0033780A" w:rsidP="00761E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отказа в предоставлении муниципальной услуги, предусмотренные подпунктом </w:t>
            </w:r>
            <w:r w:rsidR="00761E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пункта 2.9</w:t>
            </w:r>
            <w:r w:rsidR="00761E9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410" w:type="dxa"/>
          </w:tcPr>
          <w:p w:rsidR="00C92CFC" w:rsidRPr="00C16DDE" w:rsidRDefault="00B04414" w:rsidP="00B044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При отсутствии оплаты расходов, связанных с организацией и проведением публичных слушаний подготовка отказа в предоставлении муниципальной услуги;</w:t>
            </w:r>
          </w:p>
          <w:p w:rsidR="00B04414" w:rsidRPr="00C16DDE" w:rsidRDefault="00B04414" w:rsidP="003C0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</w:t>
            </w:r>
            <w:r w:rsidR="003C0F8E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об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оплат</w:t>
            </w:r>
            <w:r w:rsidR="003C0F8E" w:rsidRPr="00C16DD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расходов, связанных с организацией и проведением публичных слушаний</w:t>
            </w:r>
            <w:r w:rsidR="006D6B05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пакета документов для направления в Комиссию</w:t>
            </w:r>
          </w:p>
        </w:tc>
      </w:tr>
      <w:tr w:rsidR="00ED64D6" w:rsidRPr="00C16DDE" w:rsidTr="000F00D7">
        <w:tc>
          <w:tcPr>
            <w:tcW w:w="2551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Не поступление информации </w:t>
            </w:r>
            <w:r w:rsidR="00ED4CE8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оплат</w:t>
            </w:r>
            <w:r w:rsidR="00ED4CE8" w:rsidRPr="00C16DD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расходов, связанных с организацией и проведением публичных слушаний подготовка отказа в предоставлении муниципальной услуги</w:t>
            </w:r>
            <w:r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begin"/>
            </w:r>
            <w:r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instrText xml:space="preserve"> NOTEREF _Ref185928146 \h  \* MERGEFORMAT </w:instrText>
            </w:r>
            <w:r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  <w:r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separate"/>
            </w:r>
            <w:r w:rsidR="002F10C4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end"/>
            </w:r>
          </w:p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985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2410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орган/ГИС/ПГС</w:t>
            </w:r>
          </w:p>
        </w:tc>
        <w:tc>
          <w:tcPr>
            <w:tcW w:w="1842" w:type="dxa"/>
            <w:gridSpan w:val="2"/>
          </w:tcPr>
          <w:p w:rsidR="00ED64D6" w:rsidRPr="00C16DDE" w:rsidRDefault="00ED64D6" w:rsidP="00761E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отказа в предоставлении муниципальной услуги, предусмотренные подпунктом </w:t>
            </w:r>
            <w:r w:rsidR="00761E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209">
              <w:r w:rsidRPr="00C16DDE">
                <w:rPr>
                  <w:rFonts w:ascii="Times New Roman" w:hAnsi="Times New Roman" w:cs="Times New Roman"/>
                  <w:sz w:val="24"/>
                  <w:szCs w:val="24"/>
                </w:rPr>
                <w:t>пункта 2.9</w:t>
              </w:r>
            </w:hyperlink>
            <w:r w:rsidR="00761E9F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410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C16DDE" w:rsidTr="000F00D7">
        <w:tc>
          <w:tcPr>
            <w:tcW w:w="2551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организацией и проведением публичных слушаний</w:t>
            </w:r>
            <w:r w:rsidR="00105BC0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begin"/>
            </w:r>
            <w:r w:rsidR="00105BC0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instrText xml:space="preserve"> NOTEREF _Ref185928146 \h  \* MERGEFORMAT </w:instrText>
            </w:r>
            <w:r w:rsidR="00105BC0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  <w:r w:rsidR="00105BC0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separate"/>
            </w:r>
            <w:r w:rsidR="002F10C4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105BC0"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ldChar w:fldCharType="end"/>
            </w:r>
            <w:r w:rsidRPr="00C16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26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985" w:type="dxa"/>
          </w:tcPr>
          <w:p w:rsidR="00ED64D6" w:rsidRPr="00C16DDE" w:rsidRDefault="00ED64D6" w:rsidP="00787A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102" w:type="dxa"/>
          </w:tcPr>
          <w:p w:rsidR="00ED64D6" w:rsidRPr="00C16DDE" w:rsidRDefault="00ED64D6" w:rsidP="00907D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ED64D6" w:rsidRPr="00C16DDE" w:rsidRDefault="00907D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орган/ГИС/ПГС</w:t>
            </w:r>
          </w:p>
        </w:tc>
        <w:tc>
          <w:tcPr>
            <w:tcW w:w="181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ED64D6" w:rsidRPr="00C16DDE" w:rsidRDefault="00907D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Направление зарегистрированных документов в Комиссию</w:t>
            </w:r>
          </w:p>
        </w:tc>
      </w:tr>
      <w:tr w:rsidR="00ED64D6" w:rsidRPr="00C16DDE" w:rsidTr="000F00D7">
        <w:tc>
          <w:tcPr>
            <w:tcW w:w="2551" w:type="dxa"/>
            <w:vMerge w:val="restart"/>
          </w:tcPr>
          <w:p w:rsidR="00ED64D6" w:rsidRPr="00C16DDE" w:rsidRDefault="00ED64D6" w:rsidP="00ED4C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Пакет зарегистрированных документов, поступивших </w:t>
            </w:r>
            <w:r w:rsidR="00ED4CE8" w:rsidRPr="00C16DDE">
              <w:rPr>
                <w:rFonts w:ascii="Times New Roman" w:hAnsi="Times New Roman" w:cs="Times New Roman"/>
                <w:sz w:val="24"/>
                <w:szCs w:val="24"/>
              </w:rPr>
              <w:t>в Комиссию</w:t>
            </w:r>
          </w:p>
        </w:tc>
        <w:tc>
          <w:tcPr>
            <w:tcW w:w="226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985" w:type="dxa"/>
          </w:tcPr>
          <w:p w:rsidR="00ED64D6" w:rsidRPr="00C16DDE" w:rsidRDefault="00ED4CE8" w:rsidP="00ED4C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1 рабочего дня</w:t>
            </w:r>
          </w:p>
        </w:tc>
        <w:tc>
          <w:tcPr>
            <w:tcW w:w="2102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C16DDE" w:rsidRDefault="00ED64D6" w:rsidP="006F30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Наличие оснований</w:t>
            </w:r>
            <w:r w:rsidR="006F309A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для рассмотрения заявления без проведения публичных слушаний, предусмотренных </w:t>
            </w:r>
            <w:proofErr w:type="spellStart"/>
            <w:r w:rsidR="006F309A" w:rsidRPr="00C16DDE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="006F309A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РФ, Правилами землепользования и застройки</w:t>
            </w:r>
          </w:p>
        </w:tc>
        <w:tc>
          <w:tcPr>
            <w:tcW w:w="2434" w:type="dxa"/>
            <w:gridSpan w:val="2"/>
          </w:tcPr>
          <w:p w:rsidR="00ED64D6" w:rsidRPr="00C16DDE" w:rsidRDefault="006F309A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 и документов Комиссией без проведения публичных слушаний в случаях, предусмотренных </w:t>
            </w:r>
            <w:proofErr w:type="spellStart"/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РФ, Правилами землепользования и застройки</w:t>
            </w:r>
          </w:p>
        </w:tc>
      </w:tr>
      <w:tr w:rsidR="00ED64D6" w:rsidRPr="00C16DDE" w:rsidTr="000F00D7">
        <w:tc>
          <w:tcPr>
            <w:tcW w:w="2551" w:type="dxa"/>
            <w:vMerge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Назначение публичных слушаний</w:t>
            </w:r>
          </w:p>
        </w:tc>
        <w:tc>
          <w:tcPr>
            <w:tcW w:w="1985" w:type="dxa"/>
          </w:tcPr>
          <w:p w:rsidR="00ED64D6" w:rsidRPr="00C16DDE" w:rsidRDefault="00ED64D6" w:rsidP="00787A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2102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C16DDE" w:rsidRDefault="00ED64D6" w:rsidP="006F30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Отсутствие оснований</w:t>
            </w:r>
            <w:r w:rsidR="006F309A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для рассмотрения заявления без проведения публичных слушаний</w:t>
            </w: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проведении публичных слушаний</w:t>
            </w:r>
          </w:p>
        </w:tc>
      </w:tr>
      <w:tr w:rsidR="00ED64D6" w:rsidRPr="00C16DDE" w:rsidTr="00250F8D">
        <w:tc>
          <w:tcPr>
            <w:tcW w:w="15592" w:type="dxa"/>
            <w:gridSpan w:val="9"/>
          </w:tcPr>
          <w:p w:rsidR="00ED64D6" w:rsidRPr="00C16DDE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4. Организация и проведение публичных слушаний (за исключением случаев, предусмотренных пунктом 1.1 статьи 40 Градостроительного кодекса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Федерации)</w:t>
            </w:r>
          </w:p>
        </w:tc>
      </w:tr>
      <w:tr w:rsidR="00ED64D6" w:rsidRPr="00C16DDE" w:rsidTr="000F00D7">
        <w:tc>
          <w:tcPr>
            <w:tcW w:w="2551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слушаний</w:t>
            </w:r>
          </w:p>
        </w:tc>
        <w:tc>
          <w:tcPr>
            <w:tcW w:w="1985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2102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слушаний</w:t>
            </w:r>
          </w:p>
        </w:tc>
      </w:tr>
      <w:tr w:rsidR="00ED64D6" w:rsidRPr="00C16DDE" w:rsidTr="00250F8D">
        <w:tc>
          <w:tcPr>
            <w:tcW w:w="15592" w:type="dxa"/>
            <w:gridSpan w:val="9"/>
          </w:tcPr>
          <w:p w:rsidR="00ED64D6" w:rsidRPr="00C16DDE" w:rsidRDefault="00ED64D6" w:rsidP="002152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5. Подготовка рекомендаций Комиссией о предоставлении разрешения</w:t>
            </w:r>
            <w:r w:rsidR="00C16DDE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5202" w:rsidRPr="00215202">
              <w:rPr>
                <w:rFonts w:ascii="Times New Roman" w:hAnsi="Times New Roman" w:cs="Times New Roman"/>
                <w:sz w:val="24"/>
                <w:szCs w:val="24"/>
              </w:rPr>
              <w:t>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ED64D6" w:rsidRPr="00C16DDE" w:rsidTr="000F00D7">
        <w:tc>
          <w:tcPr>
            <w:tcW w:w="2551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Подготовка рекомендаций Комиссией</w:t>
            </w:r>
          </w:p>
        </w:tc>
        <w:tc>
          <w:tcPr>
            <w:tcW w:w="1985" w:type="dxa"/>
          </w:tcPr>
          <w:p w:rsidR="00ED64D6" w:rsidRPr="00C16DDE" w:rsidRDefault="00ED64D6" w:rsidP="00787A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календарных дней с даты 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ассмотрения заявления на публичных слушаниях</w:t>
            </w:r>
          </w:p>
        </w:tc>
        <w:tc>
          <w:tcPr>
            <w:tcW w:w="2102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Подготовка рекомендаций Комиссии</w:t>
            </w:r>
          </w:p>
        </w:tc>
      </w:tr>
      <w:tr w:rsidR="00ED64D6" w:rsidRPr="00C16DDE" w:rsidTr="00250F8D">
        <w:tc>
          <w:tcPr>
            <w:tcW w:w="15592" w:type="dxa"/>
            <w:gridSpan w:val="9"/>
          </w:tcPr>
          <w:p w:rsidR="00ED64D6" w:rsidRPr="00C16DDE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6. Принятие решения о предоставлении услуги</w:t>
            </w:r>
          </w:p>
        </w:tc>
      </w:tr>
      <w:tr w:rsidR="00ED64D6" w:rsidRPr="00C16DDE" w:rsidTr="000F00D7">
        <w:tc>
          <w:tcPr>
            <w:tcW w:w="2551" w:type="dxa"/>
            <w:vMerge w:val="restart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Проект результата предоставления муниципальной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Формирование решения о предоставлении/об отказе в предоставлении муниципальной услуги</w:t>
            </w:r>
          </w:p>
        </w:tc>
        <w:tc>
          <w:tcPr>
            <w:tcW w:w="1985" w:type="dxa"/>
            <w:tcBorders>
              <w:bottom w:val="nil"/>
            </w:tcBorders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До 1 часа</w:t>
            </w:r>
          </w:p>
        </w:tc>
        <w:tc>
          <w:tcPr>
            <w:tcW w:w="2102" w:type="dxa"/>
            <w:vMerge w:val="restart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ответственное за предоставление муниципальной услуги; Глава города Норильска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орган/ГИС/ПГС</w:t>
            </w:r>
          </w:p>
        </w:tc>
        <w:tc>
          <w:tcPr>
            <w:tcW w:w="1818" w:type="dxa"/>
            <w:vMerge w:val="restart"/>
          </w:tcPr>
          <w:p w:rsidR="00ED64D6" w:rsidRPr="00C16DDE" w:rsidRDefault="00ED64D6" w:rsidP="00761E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отказа в предоставлении муниципальной услуги, </w:t>
            </w:r>
            <w:r w:rsidR="00761E9F">
              <w:rPr>
                <w:rFonts w:ascii="Times New Roman" w:hAnsi="Times New Roman" w:cs="Times New Roman"/>
                <w:sz w:val="24"/>
                <w:szCs w:val="24"/>
              </w:rPr>
              <w:t>предусмотренные подпунктами 1-16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209">
              <w:r w:rsidRPr="00C16DDE">
                <w:rPr>
                  <w:rFonts w:ascii="Times New Roman" w:hAnsi="Times New Roman" w:cs="Times New Roman"/>
                  <w:sz w:val="24"/>
                  <w:szCs w:val="24"/>
                </w:rPr>
                <w:t>пункта 2.9</w:t>
              </w:r>
            </w:hyperlink>
            <w:r w:rsidR="00761E9F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C16DDE" w:rsidTr="000F00D7">
        <w:tc>
          <w:tcPr>
            <w:tcW w:w="2551" w:type="dxa"/>
            <w:vMerge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D64D6" w:rsidRPr="00C16DDE" w:rsidRDefault="00ED64D6" w:rsidP="00787A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</w:t>
            </w:r>
          </w:p>
        </w:tc>
        <w:tc>
          <w:tcPr>
            <w:tcW w:w="1985" w:type="dxa"/>
            <w:tcBorders>
              <w:top w:val="nil"/>
            </w:tcBorders>
          </w:tcPr>
          <w:p w:rsidR="00ED64D6" w:rsidRPr="00C16DDE" w:rsidRDefault="00ED64D6" w:rsidP="00787A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87AAF" w:rsidRPr="00C16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поступления рекомендаций Комиссии</w:t>
            </w:r>
          </w:p>
        </w:tc>
        <w:tc>
          <w:tcPr>
            <w:tcW w:w="2102" w:type="dxa"/>
            <w:vMerge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4D6" w:rsidRPr="00C16DDE" w:rsidTr="00250F8D">
        <w:tc>
          <w:tcPr>
            <w:tcW w:w="15592" w:type="dxa"/>
            <w:gridSpan w:val="9"/>
          </w:tcPr>
          <w:p w:rsidR="00ED64D6" w:rsidRPr="00C16DDE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Выдача (направление) заявителю результата муниципальной услуги</w:t>
            </w:r>
          </w:p>
        </w:tc>
      </w:tr>
      <w:tr w:rsidR="00ED64D6" w:rsidRPr="00C16DDE" w:rsidTr="000F00D7">
        <w:tc>
          <w:tcPr>
            <w:tcW w:w="2551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26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985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  <w:r w:rsidR="002F10C4" w:rsidRPr="00C16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даты регистрации заявления о предоставлении муниципальной услуги</w:t>
            </w:r>
            <w:r w:rsidR="00907DD6" w:rsidRPr="00C16D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В день обращения заявителя за результатом предоставления муниципальной услуги</w:t>
            </w:r>
          </w:p>
        </w:tc>
        <w:tc>
          <w:tcPr>
            <w:tcW w:w="2102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орган/МФЦ/ГИС/ПГС</w:t>
            </w:r>
          </w:p>
        </w:tc>
        <w:tc>
          <w:tcPr>
            <w:tcW w:w="1818" w:type="dxa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ED64D6" w:rsidRPr="00C16DDE" w:rsidRDefault="00ED64D6" w:rsidP="00ED64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6DDE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3F7109" w:rsidRPr="00034FE1" w:rsidRDefault="003F7109" w:rsidP="00215202">
      <w:pPr>
        <w:pStyle w:val="ConsPlusNormal"/>
        <w:pBdr>
          <w:bottom w:val="single" w:sz="6" w:space="0" w:color="auto"/>
        </w:pBdr>
        <w:spacing w:before="100" w:after="100"/>
        <w:ind w:left="426"/>
        <w:jc w:val="both"/>
        <w:rPr>
          <w:rFonts w:ascii="Arial" w:hAnsi="Arial" w:cs="Arial"/>
          <w:sz w:val="24"/>
          <w:szCs w:val="24"/>
        </w:rPr>
      </w:pPr>
    </w:p>
    <w:p w:rsidR="00047D6A" w:rsidRPr="00215202" w:rsidRDefault="00215202" w:rsidP="00215202">
      <w:pPr>
        <w:ind w:left="426"/>
        <w:rPr>
          <w:rFonts w:ascii="Times New Roman" w:hAnsi="Times New Roman" w:cs="Times New Roman"/>
          <w:sz w:val="24"/>
          <w:szCs w:val="24"/>
        </w:rPr>
      </w:pPr>
      <w:r w:rsidRPr="00215202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215202">
        <w:rPr>
          <w:rFonts w:ascii="Times New Roman" w:hAnsi="Times New Roman" w:cs="Times New Roman"/>
          <w:sz w:val="24"/>
          <w:szCs w:val="24"/>
        </w:rPr>
        <w:t xml:space="preserve"> за исключе</w:t>
      </w:r>
      <w:bookmarkStart w:id="2" w:name="_GoBack"/>
      <w:r w:rsidRPr="00215202">
        <w:rPr>
          <w:rFonts w:ascii="Times New Roman" w:hAnsi="Times New Roman" w:cs="Times New Roman"/>
          <w:sz w:val="24"/>
          <w:szCs w:val="24"/>
        </w:rPr>
        <w:t>н</w:t>
      </w:r>
      <w:bookmarkEnd w:id="2"/>
      <w:r w:rsidRPr="00215202">
        <w:rPr>
          <w:rFonts w:ascii="Times New Roman" w:hAnsi="Times New Roman" w:cs="Times New Roman"/>
          <w:sz w:val="24"/>
          <w:szCs w:val="24"/>
        </w:rPr>
        <w:t>ием случаев в случаях, когда проведение публичных слушаний по поступившему заявлению не требуется</w:t>
      </w:r>
    </w:p>
    <w:sectPr w:rsidR="00047D6A" w:rsidRPr="00215202" w:rsidSect="00215202">
      <w:pgSz w:w="16838" w:h="11905" w:orient="landscape"/>
      <w:pgMar w:top="993" w:right="536" w:bottom="568" w:left="56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9B4" w:rsidRDefault="008A29B4" w:rsidP="00ED64D6">
      <w:pPr>
        <w:spacing w:after="0" w:line="240" w:lineRule="auto"/>
      </w:pPr>
      <w:r>
        <w:separator/>
      </w:r>
    </w:p>
  </w:endnote>
  <w:endnote w:type="continuationSeparator" w:id="0">
    <w:p w:rsidR="008A29B4" w:rsidRDefault="008A29B4" w:rsidP="00ED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9B4" w:rsidRDefault="008A29B4" w:rsidP="00ED64D6">
      <w:pPr>
        <w:spacing w:after="0" w:line="240" w:lineRule="auto"/>
      </w:pPr>
      <w:r>
        <w:separator/>
      </w:r>
    </w:p>
  </w:footnote>
  <w:footnote w:type="continuationSeparator" w:id="0">
    <w:p w:rsidR="008A29B4" w:rsidRDefault="008A29B4" w:rsidP="00ED64D6">
      <w:pPr>
        <w:spacing w:after="0" w:line="240" w:lineRule="auto"/>
      </w:pPr>
      <w:r>
        <w:continuationSeparator/>
      </w:r>
    </w:p>
  </w:footnote>
  <w:footnote w:id="1">
    <w:p w:rsidR="00105BC0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</w:p>
    <w:p w:rsidR="00105BC0" w:rsidRDefault="00215202" w:rsidP="00215202">
      <w:pPr>
        <w:pStyle w:val="a5"/>
        <w:tabs>
          <w:tab w:val="left" w:pos="4395"/>
        </w:tabs>
      </w:pPr>
      <w:r>
        <w:tab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09"/>
    <w:rsid w:val="000232A2"/>
    <w:rsid w:val="00034FE1"/>
    <w:rsid w:val="00047D6A"/>
    <w:rsid w:val="000556F6"/>
    <w:rsid w:val="000F00D7"/>
    <w:rsid w:val="00105BC0"/>
    <w:rsid w:val="001A0C3E"/>
    <w:rsid w:val="001A6EF2"/>
    <w:rsid w:val="001F54F5"/>
    <w:rsid w:val="00215202"/>
    <w:rsid w:val="00220042"/>
    <w:rsid w:val="00250F8D"/>
    <w:rsid w:val="002B1CC6"/>
    <w:rsid w:val="002F10C4"/>
    <w:rsid w:val="0033780A"/>
    <w:rsid w:val="003C0F8E"/>
    <w:rsid w:val="003D46F9"/>
    <w:rsid w:val="003F7109"/>
    <w:rsid w:val="00455325"/>
    <w:rsid w:val="00477A08"/>
    <w:rsid w:val="0048051E"/>
    <w:rsid w:val="00495325"/>
    <w:rsid w:val="0053479D"/>
    <w:rsid w:val="00540533"/>
    <w:rsid w:val="006238E5"/>
    <w:rsid w:val="006B67F8"/>
    <w:rsid w:val="006D5C00"/>
    <w:rsid w:val="006D6B05"/>
    <w:rsid w:val="006F309A"/>
    <w:rsid w:val="00761E9F"/>
    <w:rsid w:val="00787AAF"/>
    <w:rsid w:val="007C2A8A"/>
    <w:rsid w:val="008A29B4"/>
    <w:rsid w:val="008E1F05"/>
    <w:rsid w:val="00907DD6"/>
    <w:rsid w:val="00974FE5"/>
    <w:rsid w:val="00A6696F"/>
    <w:rsid w:val="00B018CC"/>
    <w:rsid w:val="00B04414"/>
    <w:rsid w:val="00B861BF"/>
    <w:rsid w:val="00BF4587"/>
    <w:rsid w:val="00C16DDE"/>
    <w:rsid w:val="00C21825"/>
    <w:rsid w:val="00C70364"/>
    <w:rsid w:val="00C92CFC"/>
    <w:rsid w:val="00D3734E"/>
    <w:rsid w:val="00DA5E29"/>
    <w:rsid w:val="00E8359F"/>
    <w:rsid w:val="00EA28DB"/>
    <w:rsid w:val="00EB6ABD"/>
    <w:rsid w:val="00EC499F"/>
    <w:rsid w:val="00ED010F"/>
    <w:rsid w:val="00ED4CE8"/>
    <w:rsid w:val="00ED64D6"/>
    <w:rsid w:val="00F23D70"/>
    <w:rsid w:val="00F57531"/>
    <w:rsid w:val="00F8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17626-8F20-4B9A-904F-D7671A45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1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F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D64D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64D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64D6"/>
    <w:rPr>
      <w:vertAlign w:val="superscript"/>
    </w:rPr>
  </w:style>
  <w:style w:type="paragraph" w:styleId="a8">
    <w:name w:val="Normal (Web)"/>
    <w:basedOn w:val="a"/>
    <w:uiPriority w:val="99"/>
    <w:unhideWhenUsed/>
    <w:rsid w:val="00ED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6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83C7BF9E-AFF6-4D37-8DB0-0F9182A8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Татьяна Викторовна</dc:creator>
  <cp:keywords/>
  <dc:description/>
  <cp:lastModifiedBy>Мухина Анастасия Алексеевна</cp:lastModifiedBy>
  <cp:revision>2</cp:revision>
  <cp:lastPrinted>2025-09-09T04:53:00Z</cp:lastPrinted>
  <dcterms:created xsi:type="dcterms:W3CDTF">2026-04-28T06:01:00Z</dcterms:created>
  <dcterms:modified xsi:type="dcterms:W3CDTF">2026-04-28T06:01:00Z</dcterms:modified>
</cp:coreProperties>
</file>